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11A3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Lubaczowie</w:t>
      </w:r>
    </w:p>
    <w:p w14:paraId="0FF15BEE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14:paraId="396083E7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46B10D39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14:paraId="11550CD7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</w:p>
    <w:p w14:paraId="06DA5260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 III </w:t>
      </w:r>
      <w:r>
        <w:rPr>
          <w:rFonts w:ascii="Times New Roman" w:hAnsi="Times New Roman"/>
          <w:b/>
          <w:sz w:val="24"/>
          <w:szCs w:val="24"/>
        </w:rPr>
        <w:t>RC 4/25</w:t>
      </w:r>
    </w:p>
    <w:p w14:paraId="0096DE2F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Lubaczów, dnia 15 stycznia 2026 r. </w:t>
      </w:r>
    </w:p>
    <w:p w14:paraId="36D6521E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</w:p>
    <w:p w14:paraId="571926B5" w14:textId="77777777" w:rsidR="006105AE" w:rsidRDefault="006105AE" w:rsidP="006105AE">
      <w:pPr>
        <w:spacing w:after="0"/>
        <w:rPr>
          <w:rFonts w:ascii="Times New Roman" w:hAnsi="Times New Roman"/>
          <w:sz w:val="24"/>
          <w:szCs w:val="24"/>
        </w:rPr>
      </w:pPr>
    </w:p>
    <w:p w14:paraId="7AEEE2F0" w14:textId="77777777" w:rsidR="006105AE" w:rsidRDefault="006105AE" w:rsidP="006105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 Ł O S Z E N I E</w:t>
      </w:r>
    </w:p>
    <w:p w14:paraId="398514B0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1777563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art. 144 </w:t>
      </w:r>
      <w:proofErr w:type="spellStart"/>
      <w:r>
        <w:rPr>
          <w:rFonts w:ascii="Times New Roman" w:hAnsi="Times New Roman"/>
          <w:sz w:val="24"/>
          <w:szCs w:val="24"/>
        </w:rPr>
        <w:t>k.p.c</w:t>
      </w:r>
      <w:proofErr w:type="spellEnd"/>
      <w:r>
        <w:rPr>
          <w:rFonts w:ascii="Times New Roman" w:hAnsi="Times New Roman"/>
          <w:sz w:val="24"/>
          <w:szCs w:val="24"/>
        </w:rPr>
        <w:t xml:space="preserve"> ustanowiono kuratora procesowego w osobie r.pr. Mariana Szałańskiego prowadzącego Kancelarię w Lubaczowie, ul. Mickiewicza 13/4.</w:t>
      </w:r>
    </w:p>
    <w:p w14:paraId="1EDF1B74" w14:textId="77777777" w:rsidR="006105AE" w:rsidRDefault="006105AE" w:rsidP="006105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zastępowania w Sądzie Rejonowym w Lubaczowie </w:t>
      </w:r>
    </w:p>
    <w:p w14:paraId="702CE55D" w14:textId="77777777" w:rsidR="006105AE" w:rsidRDefault="006105AE" w:rsidP="006105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pozwanej Beaty Nowickiej ostatnio zam. Łówcza 77</w:t>
      </w:r>
    </w:p>
    <w:p w14:paraId="056811C8" w14:textId="77777777" w:rsidR="006105AE" w:rsidRDefault="006105AE" w:rsidP="006105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 powództwa Sebastiana Nowickiego </w:t>
      </w:r>
    </w:p>
    <w:p w14:paraId="047ED5D7" w14:textId="77777777" w:rsidR="006105AE" w:rsidRDefault="006105AE" w:rsidP="006105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przeciwko Beaty Nowickiej </w:t>
      </w:r>
    </w:p>
    <w:p w14:paraId="10DE44B8" w14:textId="77777777" w:rsidR="006105AE" w:rsidRDefault="006105AE" w:rsidP="006105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podwyższenie alimentów</w:t>
      </w:r>
    </w:p>
    <w:p w14:paraId="39FEEF61" w14:textId="77777777" w:rsidR="006105AE" w:rsidRDefault="006105AE" w:rsidP="006105AE">
      <w:pPr>
        <w:jc w:val="both"/>
        <w:rPr>
          <w:rFonts w:ascii="Times New Roman" w:hAnsi="Times New Roman"/>
          <w:sz w:val="24"/>
          <w:szCs w:val="24"/>
        </w:rPr>
      </w:pPr>
    </w:p>
    <w:p w14:paraId="04324059" w14:textId="77777777" w:rsidR="006105AE" w:rsidRDefault="006105AE" w:rsidP="006105AE">
      <w:pPr>
        <w:jc w:val="both"/>
        <w:rPr>
          <w:rFonts w:ascii="Times New Roman" w:hAnsi="Times New Roman"/>
          <w:sz w:val="24"/>
          <w:szCs w:val="24"/>
        </w:rPr>
      </w:pPr>
    </w:p>
    <w:p w14:paraId="16DB3D39" w14:textId="77777777" w:rsidR="006105AE" w:rsidRDefault="006105AE" w:rsidP="006105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Sygn. akt. III RC 4/25</w:t>
      </w:r>
    </w:p>
    <w:p w14:paraId="73C87198" w14:textId="77777777" w:rsidR="006105AE" w:rsidRDefault="006105AE" w:rsidP="006105AE">
      <w:pPr>
        <w:jc w:val="both"/>
        <w:rPr>
          <w:rFonts w:ascii="Times New Roman" w:hAnsi="Times New Roman"/>
          <w:sz w:val="24"/>
          <w:szCs w:val="24"/>
        </w:rPr>
      </w:pPr>
    </w:p>
    <w:p w14:paraId="6BBAD5C4" w14:textId="77777777" w:rsidR="006105AE" w:rsidRDefault="006105AE" w:rsidP="006105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Pozew i inne  pisma, wymagające dokonania czynności procesowej, doręczane będą do rąk kuratora, aż do chwili zgłoszenia się zastępowanej strony lub osoby, usprawnionej do jej zastępowania.</w:t>
      </w:r>
    </w:p>
    <w:p w14:paraId="79A7C2A6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</w:p>
    <w:p w14:paraId="33E363A6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</w:p>
    <w:p w14:paraId="3572AF32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BB7ED7B" w14:textId="77777777" w:rsidR="006105AE" w:rsidRDefault="006105AE" w:rsidP="0061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Sędzia </w:t>
      </w:r>
    </w:p>
    <w:p w14:paraId="3856FF8C" w14:textId="77777777" w:rsidR="004957FE" w:rsidRPr="006105AE" w:rsidRDefault="004957FE" w:rsidP="006105AE"/>
    <w:sectPr w:rsidR="004957FE" w:rsidRPr="0061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F"/>
    <w:rsid w:val="004957FE"/>
    <w:rsid w:val="006105AE"/>
    <w:rsid w:val="009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F57ED-2540-4785-8CEB-D4A980CC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5A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Marta</dc:creator>
  <cp:keywords/>
  <dc:description/>
  <cp:lastModifiedBy>Mazurkiewicz Marta</cp:lastModifiedBy>
  <cp:revision>2</cp:revision>
  <dcterms:created xsi:type="dcterms:W3CDTF">2026-01-21T09:20:00Z</dcterms:created>
  <dcterms:modified xsi:type="dcterms:W3CDTF">2026-01-21T09:20:00Z</dcterms:modified>
</cp:coreProperties>
</file>